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                                                                                          Утверждаю:</w:t>
            </w:r>
          </w:p>
          <w:p w:rsidR="00F16589" w:rsidRDefault="00F16589">
            <w:pPr>
              <w:jc w:val="right"/>
              <w:rPr>
                <w:rFonts w:ascii="Times New Roman" w:eastAsia="Times New Roman" w:hAnsi="Times New Roman" w:cs="Times New Roman"/>
              </w:rPr>
            </w:pPr>
            <w:r>
              <w:t xml:space="preserve">от 03.09.14г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Директор МКОУ                                 «Хучнинская СОШ №2»</w:t>
            </w:r>
          </w:p>
          <w:p w:rsidR="00162981" w:rsidRDefault="00162981" w:rsidP="00162981">
            <w:pPr>
              <w:jc w:val="right"/>
            </w:pPr>
            <w:r>
              <w:t xml:space="preserve">           _____________Султанов П С</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И ПРОМЕЖУТОЧНОЙ АТТЕСТАЦИИ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1.1. 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 5 августа 2013 г. № 662), федеральными государственными образовательными стандартами основного (Приказ Минобрнауки РФ от17 декабря 2010 г. № 1897) и среднего (Приказ Минобрнауки РФ от 17 мая 2012 г. № 413)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перевода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 Текущий контроль успеваемости обучающихся проводится в течение учебного периода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деятельностно-коммуникативных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и  обучающихся.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Письменные, самостоятельные, контрольные и другие виды работ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задолженностей.. При выставлении полугодовой оценки учащегося учитывается его успешность на протяжении всего периода подлежащего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2.10.Успеваемость обучающихся, занимающихся по индивидуальному учебному плану,   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Обучающиеся, пропустившие по не зависящим от них обстоятельствам 2/3 учебного</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времени, не аттестуются по итогам полугодия. Вопрос об аттестации таких  обучающихся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Промежуточная аттестация обучающихся Школы проводится в   целях:</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определения уровня (базовый)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контроля за уровнем сформированности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диагностики уровня обученности обучающихся;</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оценивания обучающихся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тестирования (в том числе с использованием информационно -телекоммуникационных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2.10. Оценивание обучающихся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полугодие выводится  как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Оценивание обучающихся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оценка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ПЕРЕВОД ОБУЧАЮЩИХСЯ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3.8. Не допускается взимание платы с обучающихся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3.9. Перевод обучающихся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4.2. Учитель, осуществляющий текущий контроль успеваемости и промежуточную  аттестацию обучающихся,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разрабатывать материалы для всех форм текущего контроля успеваемости и промежуточной аттестации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4.3. Все учителя Школы  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4.4. Все учителя Школы  несут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352C"/>
    <w:rsid w:val="00162981"/>
    <w:rsid w:val="009E3905"/>
    <w:rsid w:val="009F1DEA"/>
    <w:rsid w:val="00AC6959"/>
    <w:rsid w:val="00C73C05"/>
    <w:rsid w:val="00DE352C"/>
    <w:rsid w:val="00EF3DD9"/>
    <w:rsid w:val="00F16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2510</Words>
  <Characters>14313</Characters>
  <Application>Microsoft Office Word</Application>
  <DocSecurity>0</DocSecurity>
  <Lines>119</Lines>
  <Paragraphs>33</Paragraphs>
  <ScaleCrop>false</ScaleCrop>
  <Company>Krokoz™</Company>
  <LinksUpToDate>false</LinksUpToDate>
  <CharactersWithSpaces>16790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User</cp:lastModifiedBy>
  <cp:revision>8</cp:revision>
  <dcterms:created xsi:type="dcterms:W3CDTF">2017-05-13T08:12:00Z</dcterms:created>
  <dcterms:modified xsi:type="dcterms:W3CDTF">2017-05-13T19:55:00Z</dcterms:modified>
</cp:coreProperties>
</file>