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{7} Информация о материально-техническом обеспечении образовательной деятельности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143750" cy="3476625"/>
            <wp:effectExtent l="19050" t="0" r="0" b="0"/>
            <wp:docPr id="1" name="Рисунок 1" descr="http://huchni2.dagschool.com/_http_schools/1734/Huchni2/admin/ckfinder/core/connector/php/connector.phpfck_user_files/images/e9155d1102878a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chni2.dagschool.com/_http_schools/1734/Huchni2/admin/ckfinder/core/connector/php/connector.phpfck_user_files/images/e9155d1102878a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143750" cy="5362575"/>
            <wp:effectExtent l="19050" t="0" r="0" b="0"/>
            <wp:docPr id="2" name="Рисунок 2" descr="http://huchni2.dagschool.com/_http_schools/1734/Huchni2/admin/ckfinder/core/connector/php/connector.phpfck_user_files/images/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chni2.dagschool.com/_http_schools/1734/Huchni2/admin/ckfinder/core/connector/php/connector.phpfck_user_files/images/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 w:rsidRPr="00110237">
        <w:rPr>
          <w:rFonts w:ascii="Tahoma" w:eastAsia="Times New Roman" w:hAnsi="Tahoma" w:cs="Tahoma"/>
          <w:b/>
          <w:bCs/>
          <w:color w:val="000000"/>
          <w:spacing w:val="-2"/>
          <w:sz w:val="28"/>
          <w:szCs w:val="28"/>
          <w:lang w:eastAsia="ru-RU"/>
        </w:rPr>
        <w:t>Обеспечение образовательной деятельности оснащенными зданиями, строениями,</w:t>
      </w:r>
      <w:r w:rsidRPr="00110237">
        <w:rPr>
          <w:rFonts w:ascii="Tahoma" w:eastAsia="Times New Roman" w:hAnsi="Tahoma" w:cs="Tahoma"/>
          <w:b/>
          <w:bCs/>
          <w:color w:val="000000"/>
          <w:spacing w:val="-2"/>
          <w:sz w:val="28"/>
          <w:lang w:eastAsia="ru-RU"/>
        </w:rPr>
        <w:t> </w:t>
      </w:r>
      <w:r w:rsidRPr="00110237">
        <w:rPr>
          <w:rFonts w:ascii="Tahoma" w:eastAsia="Times New Roman" w:hAnsi="Tahoma" w:cs="Tahoma"/>
          <w:b/>
          <w:bCs/>
          <w:color w:val="000000"/>
          <w:spacing w:val="-1"/>
          <w:sz w:val="28"/>
          <w:szCs w:val="28"/>
          <w:lang w:eastAsia="ru-RU"/>
        </w:rPr>
        <w:t>сооружениями, помещениями и территориями.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800000"/>
          <w:spacing w:val="-1"/>
          <w:sz w:val="28"/>
          <w:szCs w:val="28"/>
          <w:lang w:eastAsia="ru-RU"/>
        </w:rPr>
        <w:t>Учебное здание - _____ кв.м.</w:t>
      </w:r>
      <w:r w:rsidRPr="00110237">
        <w:rPr>
          <w:rFonts w:ascii="Tahoma" w:eastAsia="Times New Roman" w:hAnsi="Tahoma" w:cs="Tahoma"/>
          <w:b/>
          <w:bCs/>
          <w:color w:val="800000"/>
          <w:spacing w:val="-1"/>
          <w:sz w:val="28"/>
          <w:szCs w:val="28"/>
          <w:lang w:eastAsia="ru-RU"/>
        </w:rPr>
        <w:br/>
      </w:r>
      <w:r w:rsidRPr="00110237">
        <w:rPr>
          <w:rFonts w:ascii="Tahoma" w:eastAsia="Times New Roman" w:hAnsi="Tahoma" w:cs="Tahoma"/>
          <w:b/>
          <w:bCs/>
          <w:color w:val="000080"/>
          <w:spacing w:val="-1"/>
          <w:sz w:val="28"/>
          <w:szCs w:val="28"/>
          <w:lang w:eastAsia="ru-RU"/>
        </w:rPr>
        <w:t>1. Учебные кабинеты: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кабинеты начальных классов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кабинет математики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кабинет русского языка и литературы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кабинет истории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физики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химии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биологии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географии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кабинет иностранных языков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логопеда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кабинет информатики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ОБЖ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мастерская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спортивный зал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2. Актовый зал -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_____ кв.м.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  <w:t>3. Административные помещения: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директора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заместителя директора по ВР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кабинет заместителя директора по АХЧ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4. Учебно-вспомогательные помещения: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лаборантская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раздевалка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библиотека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учительская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5. Подсобные помещения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  <w:t>6. Социально-бытовые помещения: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 туалетных комнат</w:t>
      </w:r>
    </w:p>
    <w:p w:rsidR="00110237" w:rsidRPr="00110237" w:rsidRDefault="00110237" w:rsidP="00110237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        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столовая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7. Стадион -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____ кв.м.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  <w:t>8. Спортивный городок -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____ кв.м.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  <w:t>9. Волейбольная  площадка - </w:t>
      </w:r>
      <w:proofErr w:type="spellStart"/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____кв.м</w:t>
      </w:r>
      <w:proofErr w:type="spellEnd"/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.</w:t>
      </w:r>
    </w:p>
    <w:p w:rsidR="00110237" w:rsidRPr="00110237" w:rsidRDefault="00110237" w:rsidP="0011023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Обеспечение образовательной деятельности объектами и помещениями социально-бытового назначения.</w:t>
      </w:r>
    </w:p>
    <w:p w:rsidR="00110237" w:rsidRPr="00110237" w:rsidRDefault="00110237" w:rsidP="00110237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1.</w:t>
      </w:r>
      <w:r w:rsidRPr="00110237">
        <w:rPr>
          <w:rFonts w:ascii="Tahoma" w:eastAsia="Times New Roman" w:hAnsi="Tahoma" w:cs="Tahoma"/>
          <w:color w:val="000080"/>
          <w:sz w:val="14"/>
          <w:szCs w:val="14"/>
          <w:lang w:eastAsia="ru-RU"/>
        </w:rPr>
        <w:t>      </w:t>
      </w:r>
      <w:r w:rsidRPr="00110237">
        <w:rPr>
          <w:rFonts w:ascii="Tahoma" w:eastAsia="Times New Roman" w:hAnsi="Tahoma" w:cs="Tahoma"/>
          <w:color w:val="00008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1.Медицинский кабинет---нет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  <w:t>2. Процедурный кабине</w:t>
      </w:r>
      <w:proofErr w:type="gramStart"/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т-</w:t>
      </w:r>
      <w:proofErr w:type="gramEnd"/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-нет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  <w:t>3. Столовая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  <w:t>4. Объекты хозяйственно-бытового и санитарно гигиенического назначения</w:t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</w:r>
      <w:r w:rsidRPr="0011023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br/>
      </w:r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программам.  </w:t>
      </w:r>
    </w:p>
    <w:p w:rsidR="00110237" w:rsidRPr="00110237" w:rsidRDefault="00110237" w:rsidP="00110237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2.</w:t>
      </w:r>
      <w:r w:rsidRPr="00110237">
        <w:rPr>
          <w:rFonts w:ascii="Tahoma" w:eastAsia="Times New Roman" w:hAnsi="Tahoma" w:cs="Tahoma"/>
          <w:color w:val="000080"/>
          <w:sz w:val="14"/>
          <w:szCs w:val="14"/>
          <w:lang w:eastAsia="ru-RU"/>
        </w:rPr>
        <w:t>      </w:t>
      </w:r>
      <w:r w:rsidRPr="00110237">
        <w:rPr>
          <w:rFonts w:ascii="Tahoma" w:eastAsia="Times New Roman" w:hAnsi="Tahoma" w:cs="Tahoma"/>
          <w:color w:val="00008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учебных кабинетах  применяются столы ученические двухместные с расстановкой в 3 ряда. Используется мебель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№ 2, 3, 4, 5 и 6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  имеется цветная маркировка. Обучающиеся обеспечиваются рабочим столом в соответствии с ростом и состоянием зрения и слуха. Парты расставляются в учебных помещениях: меньшие – ближе к доске, большие – дальше. Для детей с нарушением слуха и зрения  парты ставятся первыми, при этом обучающиеся с пониженной остротой зрения размещаются в первом ряду от окон.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gramStart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оборудовании учебных помещений соблюдаются размеры проходов и расстояния между партами и другим имуществом: между рядами парт расстояние не меньше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60 см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между рядами парт и наружной продольной стеной – не менее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50 см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между рядами парт  и внутренней 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продольной стеной – не менее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50 см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от последних столов до стены – не менее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70 см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от первой парты до учебной доски –  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2,4</w:t>
      </w:r>
      <w:proofErr w:type="gramEnd"/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 xml:space="preserve"> – 2,7м.</w:t>
      </w:r>
      <w:r w:rsidRPr="00110237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Полы учебных кабинетов имеют деревянное  покрытие.</w:t>
      </w:r>
    </w:p>
    <w:p w:rsidR="00110237" w:rsidRPr="00110237" w:rsidRDefault="00110237" w:rsidP="0011023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Сведения об инженерно-техническом обеспечении учебного процесса.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Водоснабжение только во дворе. Электроосвещение – с помощью скрытой проводки и частично выполнено в </w:t>
      </w:r>
      <w:proofErr w:type="spellStart"/>
      <w:proofErr w:type="gramStart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кабель-каналах</w:t>
      </w:r>
      <w:proofErr w:type="spellEnd"/>
      <w:proofErr w:type="gramEnd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Воздушно-тепловой режим в школе: средняя температура в зимний период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18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vertAlign w:val="superscript"/>
          <w:lang w:eastAsia="ru-RU"/>
        </w:rPr>
        <w:t>0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 – 22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vertAlign w:val="superscript"/>
          <w:lang w:eastAsia="ru-RU"/>
        </w:rPr>
        <w:t>0 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С</w:t>
      </w:r>
      <w:proofErr w:type="gramStart"/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vertAlign w:val="superscript"/>
          <w:lang w:eastAsia="ru-RU"/>
        </w:rPr>
        <w:t>0</w:t>
      </w:r>
      <w:proofErr w:type="gramEnd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в </w:t>
      </w:r>
      <w:proofErr w:type="spellStart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весеннее-осенний</w:t>
      </w:r>
      <w:proofErr w:type="spellEnd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период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18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vertAlign w:val="superscript"/>
          <w:lang w:eastAsia="ru-RU"/>
        </w:rPr>
        <w:t>0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 -20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vertAlign w:val="superscript"/>
          <w:lang w:eastAsia="ru-RU"/>
        </w:rPr>
        <w:t>0 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С</w:t>
      </w:r>
      <w:r w:rsidRPr="00110237">
        <w:rPr>
          <w:rFonts w:ascii="Tahoma" w:eastAsia="Times New Roman" w:hAnsi="Tahoma" w:cs="Tahoma"/>
          <w:b/>
          <w:bCs/>
          <w:color w:val="800000"/>
          <w:sz w:val="28"/>
          <w:szCs w:val="28"/>
          <w:vertAlign w:val="superscript"/>
          <w:lang w:eastAsia="ru-RU"/>
        </w:rPr>
        <w:t>0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Освещение естественное и искусственное. Естественное освещение имеют все учебные кабинеты и помещения, в которых походит учебный процесс. Без естественного освещения или недостаточным естественным освещением находятся помещения для хранения инвентаря, продуктов, технические помещения, книгохранилище и т.п. В учебных кабинетах боковое левостороннее естественное освещение. Ориентация окон учебных кабинетов на </w:t>
      </w:r>
      <w:proofErr w:type="gramStart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юго-восточное</w:t>
      </w:r>
      <w:proofErr w:type="gramEnd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северо-восточное, северо-западное, восточное, северное и южное. </w:t>
      </w:r>
      <w:proofErr w:type="spellStart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Светопроемы</w:t>
      </w:r>
      <w:proofErr w:type="spellEnd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учебных помещений оборудуются занавесками </w:t>
      </w:r>
      <w:proofErr w:type="gramStart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из</w:t>
      </w:r>
      <w:proofErr w:type="gramEnd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тюли.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Искусственное освещение предусмотрено в учебных кабинетах, библиотеке, кабинете директора, завучей и учительской, столовой люминесцентными лампами; в подсобных помещениях, коридорах, домоводстве, спортзале обычными лампами накаливания с цоколями. Светильники располагаются на потолке. Отопление центральное от котельной.</w:t>
      </w:r>
    </w:p>
    <w:p w:rsidR="00110237" w:rsidRPr="00110237" w:rsidRDefault="00110237" w:rsidP="00110237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Сведения об обеспечении </w:t>
      </w:r>
      <w:proofErr w:type="gramStart"/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питанием. 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Контроль организации питания, его соответствия санитарным нормам и правилам осуществляет согласно своей должностной инструкции работник, предоставленный для работы в учреждении согласно соглашению муниципальным учреждением. Вопросы организации питания заслушиваются на совещании при директоре не реже 1 раза в год.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организации питания в пищеблоке и столовой имеется технологическое оборудование:</w:t>
      </w:r>
    </w:p>
    <w:p w:rsidR="00110237" w:rsidRPr="00110237" w:rsidRDefault="00110237" w:rsidP="00110237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Холодильная камера – 2 шт.</w:t>
      </w:r>
    </w:p>
    <w:p w:rsidR="00110237" w:rsidRPr="00110237" w:rsidRDefault="00110237" w:rsidP="00110237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Холодильник – 4 шт.</w:t>
      </w:r>
    </w:p>
    <w:p w:rsidR="00110237" w:rsidRPr="00110237" w:rsidRDefault="00110237" w:rsidP="00110237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Плита электрическая с духовым шкафом – 2 шт.</w:t>
      </w:r>
    </w:p>
    <w:p w:rsidR="00110237" w:rsidRPr="00110237" w:rsidRDefault="00110237" w:rsidP="00110237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Мармит – 2 шт.</w:t>
      </w:r>
    </w:p>
    <w:p w:rsidR="00110237" w:rsidRPr="00110237" w:rsidRDefault="00110237" w:rsidP="00110237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Бойлер – 2 шт.</w:t>
      </w:r>
    </w:p>
    <w:p w:rsidR="00110237" w:rsidRPr="00110237" w:rsidRDefault="00110237" w:rsidP="00110237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Весы – 2 шт.</w:t>
      </w:r>
    </w:p>
    <w:p w:rsidR="00110237" w:rsidRPr="00110237" w:rsidRDefault="00110237" w:rsidP="00110237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11023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</w:t>
      </w:r>
      <w:r w:rsidRPr="00110237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Комплекты кухонной и столовой посуды.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Школа обеспечила питание учащихся начальных классов в 100% объеме.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</w:t>
      </w:r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ля приема пищи предусмотрено 2 больших перемены (10 минут) в каждую смену.</w:t>
      </w: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Сведения об обеспеченности </w:t>
      </w:r>
      <w:proofErr w:type="gramStart"/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1023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медицинским обслуживанием.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Медицинское обслуживание учащихся осуществляет медицинский работник, предоставляемый муниципальным учреждением здравоохранения</w:t>
      </w:r>
      <w:proofErr w:type="gramStart"/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0237" w:rsidRPr="00110237" w:rsidRDefault="00110237" w:rsidP="0011023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2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</w:tblGrid>
      <w:tr w:rsidR="00110237" w:rsidRPr="00110237" w:rsidTr="00110237">
        <w:tc>
          <w:tcPr>
            <w:tcW w:w="3480" w:type="dxa"/>
            <w:shd w:val="clear" w:color="auto" w:fill="FFFFFF"/>
            <w:hideMark/>
          </w:tcPr>
          <w:p w:rsidR="00110237" w:rsidRPr="00110237" w:rsidRDefault="00110237" w:rsidP="001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237" w:rsidRPr="00110237" w:rsidRDefault="00110237" w:rsidP="001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237" w:rsidRPr="00110237" w:rsidRDefault="00110237" w:rsidP="001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BA3" w:rsidRDefault="00706BA3"/>
    <w:sectPr w:rsidR="00706BA3" w:rsidSect="001102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237"/>
    <w:rsid w:val="00110237"/>
    <w:rsid w:val="0070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3"/>
  </w:style>
  <w:style w:type="paragraph" w:styleId="3">
    <w:name w:val="heading 3"/>
    <w:basedOn w:val="a"/>
    <w:link w:val="30"/>
    <w:uiPriority w:val="9"/>
    <w:qFormat/>
    <w:rsid w:val="00110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237"/>
  </w:style>
  <w:style w:type="paragraph" w:styleId="a4">
    <w:name w:val="List Paragraph"/>
    <w:basedOn w:val="a"/>
    <w:uiPriority w:val="34"/>
    <w:qFormat/>
    <w:rsid w:val="001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0237"/>
    <w:rPr>
      <w:color w:val="0000FF"/>
      <w:u w:val="single"/>
    </w:rPr>
  </w:style>
  <w:style w:type="paragraph" w:customStyle="1" w:styleId="date">
    <w:name w:val="date"/>
    <w:basedOn w:val="a"/>
    <w:rsid w:val="001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110237"/>
  </w:style>
  <w:style w:type="character" w:styleId="a6">
    <w:name w:val="Strong"/>
    <w:basedOn w:val="a0"/>
    <w:uiPriority w:val="22"/>
    <w:qFormat/>
    <w:rsid w:val="001102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8126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894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2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68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298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045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708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796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>Computer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2017-08-20T16:39:00Z</dcterms:created>
  <dcterms:modified xsi:type="dcterms:W3CDTF">2017-08-20T16:40:00Z</dcterms:modified>
</cp:coreProperties>
</file>